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4B" w:rsidRPr="0010414B" w:rsidRDefault="0010414B" w:rsidP="0010414B">
      <w:pPr>
        <w:spacing w:before="120" w:after="0" w:line="240" w:lineRule="auto"/>
        <w:jc w:val="right"/>
        <w:rPr>
          <w:szCs w:val="24"/>
        </w:rPr>
      </w:pPr>
      <w:bookmarkStart w:id="0" w:name="_GoBack"/>
      <w:bookmarkEnd w:id="0"/>
      <w:r w:rsidRPr="0010414B">
        <w:rPr>
          <w:szCs w:val="24"/>
        </w:rPr>
        <w:t>Priedas Nr. 1</w:t>
      </w:r>
    </w:p>
    <w:p w:rsidR="0010414B" w:rsidRPr="0010414B" w:rsidRDefault="0010414B" w:rsidP="0010414B">
      <w:pPr>
        <w:spacing w:before="120" w:after="0" w:line="240" w:lineRule="auto"/>
        <w:jc w:val="center"/>
        <w:rPr>
          <w:rFonts w:eastAsia="Times New Roman"/>
          <w:b/>
          <w:i/>
          <w:sz w:val="28"/>
          <w:szCs w:val="28"/>
          <w:lang w:eastAsia="lt-LT"/>
        </w:rPr>
      </w:pPr>
      <w:r w:rsidRPr="0010414B">
        <w:rPr>
          <w:rFonts w:eastAsia="Times New Roman"/>
          <w:b/>
          <w:i/>
          <w:sz w:val="28"/>
          <w:szCs w:val="28"/>
          <w:lang w:eastAsia="lt-LT"/>
        </w:rPr>
        <w:t xml:space="preserve">Konkursas </w:t>
      </w:r>
      <w:r w:rsidRPr="0010414B">
        <w:rPr>
          <w:b/>
          <w:i/>
          <w:sz w:val="28"/>
          <w:szCs w:val="28"/>
        </w:rPr>
        <w:t>Sektorinio praktinio mokymo centro vadovo</w:t>
      </w:r>
      <w:r w:rsidRPr="0010414B">
        <w:rPr>
          <w:sz w:val="28"/>
          <w:szCs w:val="28"/>
          <w:lang w:eastAsia="lt-LT"/>
        </w:rPr>
        <w:t xml:space="preserve"> </w:t>
      </w:r>
      <w:r w:rsidRPr="0010414B">
        <w:rPr>
          <w:rFonts w:eastAsia="Times New Roman"/>
          <w:b/>
          <w:i/>
          <w:sz w:val="28"/>
          <w:szCs w:val="28"/>
          <w:lang w:eastAsia="lt-LT"/>
        </w:rPr>
        <w:t>pareigoms užimti</w:t>
      </w:r>
    </w:p>
    <w:p w:rsidR="0010414B" w:rsidRPr="0010414B" w:rsidRDefault="0010414B" w:rsidP="0010414B">
      <w:pPr>
        <w:pStyle w:val="Betarp"/>
        <w:spacing w:before="120"/>
        <w:jc w:val="center"/>
        <w:rPr>
          <w:szCs w:val="24"/>
        </w:rPr>
      </w:pPr>
      <w:r w:rsidRPr="0010414B">
        <w:rPr>
          <w:szCs w:val="24"/>
        </w:rPr>
        <w:t xml:space="preserve">Kauno technikos profesinio mokymo centras        </w:t>
      </w:r>
    </w:p>
    <w:p w:rsidR="0010414B" w:rsidRPr="00E11B93" w:rsidRDefault="0010414B" w:rsidP="0010414B">
      <w:pPr>
        <w:pStyle w:val="Betarp"/>
        <w:spacing w:before="120"/>
        <w:jc w:val="center"/>
        <w:rPr>
          <w:rFonts w:asciiTheme="majorHAnsi" w:hAnsiTheme="majorHAnsi"/>
          <w:sz w:val="22"/>
        </w:rPr>
      </w:pPr>
      <w:r w:rsidRPr="0010414B">
        <w:rPr>
          <w:szCs w:val="24"/>
          <w:shd w:val="clear" w:color="auto" w:fill="FFFFFF"/>
        </w:rPr>
        <w:t>V. Krėvės pr. 114, Kaunas 50315</w:t>
      </w:r>
    </w:p>
    <w:p w:rsidR="0010414B" w:rsidRPr="00E11B93" w:rsidRDefault="0010414B" w:rsidP="0010414B">
      <w:pPr>
        <w:pStyle w:val="Betarp"/>
        <w:spacing w:before="120"/>
        <w:jc w:val="center"/>
        <w:rPr>
          <w:rFonts w:asciiTheme="majorHAnsi" w:hAnsiTheme="majorHAnsi"/>
          <w:sz w:val="22"/>
        </w:rPr>
      </w:pPr>
    </w:p>
    <w:p w:rsidR="0010414B" w:rsidRPr="0010414B" w:rsidRDefault="0010414B" w:rsidP="0010414B">
      <w:pPr>
        <w:pStyle w:val="Betarp"/>
        <w:spacing w:before="120"/>
        <w:ind w:firstLine="567"/>
        <w:jc w:val="both"/>
        <w:rPr>
          <w:szCs w:val="24"/>
        </w:rPr>
      </w:pPr>
      <w:r w:rsidRPr="0010414B">
        <w:rPr>
          <w:b/>
          <w:bCs/>
          <w:szCs w:val="24"/>
        </w:rPr>
        <w:t xml:space="preserve">Darbo pobūdis. </w:t>
      </w:r>
      <w:r w:rsidRPr="0010414B">
        <w:rPr>
          <w:szCs w:val="24"/>
        </w:rPr>
        <w:t>Sektorinio praktinio mokymo centro vadovo</w:t>
      </w:r>
      <w:r w:rsidRPr="0010414B">
        <w:rPr>
          <w:szCs w:val="24"/>
          <w:lang w:eastAsia="lt-LT"/>
        </w:rPr>
        <w:t xml:space="preserve"> veiklą reglamentuoja </w:t>
      </w:r>
      <w:r w:rsidRPr="0010414B">
        <w:rPr>
          <w:szCs w:val="24"/>
        </w:rPr>
        <w:t>Kauno technikos profesinio mokymo centro</w:t>
      </w:r>
      <w:r w:rsidRPr="0010414B">
        <w:rPr>
          <w:szCs w:val="24"/>
          <w:lang w:eastAsia="lt-LT"/>
        </w:rPr>
        <w:t xml:space="preserve"> įstatai, </w:t>
      </w:r>
      <w:r w:rsidRPr="0010414B">
        <w:rPr>
          <w:bCs/>
          <w:szCs w:val="24"/>
          <w:lang w:eastAsia="lt-LT"/>
        </w:rPr>
        <w:t>pareigybės</w:t>
      </w:r>
      <w:r w:rsidRPr="0010414B">
        <w:rPr>
          <w:szCs w:val="24"/>
          <w:lang w:eastAsia="lt-LT"/>
        </w:rPr>
        <w:t xml:space="preserve"> </w:t>
      </w:r>
      <w:r w:rsidRPr="0010414B">
        <w:rPr>
          <w:bCs/>
          <w:szCs w:val="24"/>
          <w:lang w:eastAsia="lt-LT"/>
        </w:rPr>
        <w:t>aprašymas</w:t>
      </w:r>
      <w:r w:rsidRPr="0010414B">
        <w:rPr>
          <w:szCs w:val="24"/>
          <w:lang w:eastAsia="lt-LT"/>
        </w:rPr>
        <w:t xml:space="preserve">, vidaus tvarkos taisyklės. </w:t>
      </w:r>
      <w:r w:rsidRPr="0010414B">
        <w:rPr>
          <w:szCs w:val="24"/>
        </w:rPr>
        <w:t xml:space="preserve">Sektorinio praktinio mokymo centro vadovas </w:t>
      </w:r>
      <w:r w:rsidRPr="0010414B">
        <w:rPr>
          <w:szCs w:val="24"/>
          <w:lang w:eastAsia="lt-LT"/>
        </w:rPr>
        <w:t xml:space="preserve">tiesiogiai pavaldus </w:t>
      </w:r>
      <w:r w:rsidRPr="0010414B">
        <w:rPr>
          <w:szCs w:val="24"/>
        </w:rPr>
        <w:t>Kauno technikos profesinio mokymo centro</w:t>
      </w:r>
      <w:r w:rsidRPr="0010414B">
        <w:rPr>
          <w:szCs w:val="24"/>
          <w:lang w:eastAsia="lt-LT"/>
        </w:rPr>
        <w:t xml:space="preserve"> direktoriui. </w:t>
      </w:r>
      <w:r w:rsidRPr="0010414B">
        <w:rPr>
          <w:szCs w:val="24"/>
        </w:rPr>
        <w:t xml:space="preserve">Sektorinio praktinio mokymo centro vadovas sudaro sąlygas pagal kokybės politiką įgyvendinti pirminio, tęstinio ir modulinio profesinio mokymo programas, vykdo švietimo politiką, telkia bendruomenę švietimo politikos įgyvendinimui. </w:t>
      </w:r>
    </w:p>
    <w:p w:rsidR="0010414B" w:rsidRPr="0010414B" w:rsidRDefault="0010414B" w:rsidP="0010414B">
      <w:pPr>
        <w:pStyle w:val="prastasiniatinklio"/>
        <w:spacing w:before="0" w:beforeAutospacing="0" w:after="0" w:afterAutospacing="0"/>
        <w:rPr>
          <w:b/>
          <w:bCs/>
          <w:sz w:val="16"/>
          <w:szCs w:val="16"/>
        </w:rPr>
      </w:pPr>
    </w:p>
    <w:p w:rsidR="0010414B" w:rsidRPr="0010414B" w:rsidRDefault="0010414B" w:rsidP="0010414B">
      <w:pPr>
        <w:pStyle w:val="prastasiniatinklio"/>
        <w:spacing w:before="0" w:beforeAutospacing="0" w:after="0" w:afterAutospacing="0"/>
      </w:pPr>
      <w:r w:rsidRPr="0010414B">
        <w:rPr>
          <w:b/>
          <w:bCs/>
        </w:rPr>
        <w:t>Kvalifikaciniai reikalavimai pretendentams:</w:t>
      </w:r>
    </w:p>
    <w:p w:rsidR="0010414B" w:rsidRPr="0010414B" w:rsidRDefault="0010414B" w:rsidP="0010414B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10414B">
        <w:t>Aukštasis universitetinis arba jam prilygintas išsilavinimas</w:t>
      </w:r>
      <w:r w:rsidRPr="0010414B">
        <w:rPr>
          <w:spacing w:val="2"/>
          <w:shd w:val="clear" w:color="auto" w:fill="FFFFFF"/>
        </w:rPr>
        <w:t xml:space="preserve"> technologijos arba socialinių mokslų </w:t>
      </w:r>
      <w:r w:rsidRPr="0010414B">
        <w:t xml:space="preserve">studijų srities, bakalauro kvalifikacinis laipsnis (magistro kvalifikacinis laipsnis – privalumas); </w:t>
      </w:r>
    </w:p>
    <w:p w:rsidR="0010414B" w:rsidRPr="0010414B" w:rsidRDefault="0010414B" w:rsidP="0010414B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10414B">
        <w:t>Ne mažesnė kaip 1 metų darbo patirtis profesinio mokymo organizavimo srityje, ne mažesnė kaip 1 metų vadovaujamo darbo patirtis (darbo patirtis baldų gamybos arba variklinių transporto priemonių remonto srityje – privalumas);</w:t>
      </w:r>
    </w:p>
    <w:p w:rsidR="0010414B" w:rsidRPr="0010414B" w:rsidRDefault="0010414B" w:rsidP="0010414B">
      <w:pPr>
        <w:pStyle w:val="western"/>
        <w:numPr>
          <w:ilvl w:val="0"/>
          <w:numId w:val="2"/>
        </w:numPr>
        <w:tabs>
          <w:tab w:val="left" w:pos="360"/>
          <w:tab w:val="left" w:pos="1890"/>
        </w:tabs>
        <w:spacing w:before="0" w:beforeAutospacing="0"/>
        <w:ind w:left="0" w:firstLine="0"/>
      </w:pPr>
      <w:r w:rsidRPr="0010414B">
        <w:t>Turi išmanyti, mokėti, žinoti: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890"/>
        </w:tabs>
        <w:spacing w:before="0" w:beforeAutospacing="0"/>
        <w:ind w:left="714" w:hanging="357"/>
      </w:pPr>
      <w:r w:rsidRPr="0010414B">
        <w:t>Lietuvos Respublikos švietimo įstatymo, Lietuvos Respublikos profesinio mokymo įstatymo, Europos sąjungos institucinę ir teisinę sistemą, kitus norminius teisės aktus, reglamentuojančius švietimo įstaigų veiklą, Lietuvos Respublikos darbo kodekso nuostatas;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843"/>
        </w:tabs>
        <w:spacing w:before="0" w:beforeAutospacing="0"/>
        <w:ind w:left="714" w:hanging="357"/>
      </w:pPr>
      <w:r w:rsidRPr="0010414B">
        <w:t>Kauno technikos profesinio mokymo centro struktūrą, darbo organizavimą ir valdymą;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843"/>
        </w:tabs>
        <w:spacing w:before="0" w:beforeAutospacing="0"/>
        <w:ind w:left="714" w:hanging="357"/>
      </w:pPr>
      <w:r w:rsidRPr="0010414B">
        <w:t>Kauno technikos profesinio mokymo centro teikiamų mokymo paslaugų rūšis; profesinio standarto rengimo metodiką; modulinių profesinio mokymo programų kūrimo metodiką;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843"/>
        </w:tabs>
        <w:spacing w:before="0" w:beforeAutospacing="0"/>
        <w:ind w:left="714" w:hanging="357"/>
      </w:pPr>
      <w:r w:rsidRPr="0010414B">
        <w:t>Pedagoginio personalo valdymo teisinius klausimus, motyvacijos formas; Atostogų suteikimo, individualių darbo ginčų sprendimo tvarką; Įstaigos nustatytą darbo tvarką, darbo grafikų sudarymo reikalavimus;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985"/>
        </w:tabs>
        <w:spacing w:before="0" w:beforeAutospacing="0"/>
        <w:ind w:left="714" w:hanging="357"/>
      </w:pPr>
      <w:r w:rsidRPr="0010414B">
        <w:t>Vidaus darbo tvarkos taisyklių, saugos ir sveikatos, priešgaisrinės saugos ir darbuotojų asmens higienos reikalavimus; Profesinės etikos normų reikalavimus;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985"/>
        </w:tabs>
        <w:spacing w:before="0" w:beforeAutospacing="0"/>
        <w:ind w:left="714" w:hanging="357"/>
      </w:pPr>
      <w:r w:rsidRPr="0010414B">
        <w:t>Aplinkos ir turto apsaugos reikalavimus;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985"/>
        </w:tabs>
        <w:spacing w:before="0" w:beforeAutospacing="0"/>
        <w:ind w:left="714" w:hanging="357"/>
      </w:pPr>
      <w:r w:rsidRPr="0010414B">
        <w:t>Reklamos ir marketingo specifiką; Konkurencijos principus;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985"/>
        </w:tabs>
        <w:spacing w:before="0" w:beforeAutospacing="0"/>
        <w:ind w:left="714" w:hanging="357"/>
      </w:pPr>
      <w:r w:rsidRPr="0010414B">
        <w:t>Valstybinę lietuvių kalbą ir bent vieną užsienio kalbą (ES šalių).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843"/>
        </w:tabs>
        <w:spacing w:before="0" w:beforeAutospacing="0"/>
        <w:ind w:left="714" w:hanging="357"/>
      </w:pPr>
      <w:r w:rsidRPr="0010414B">
        <w:t>Prašymų, skundų priėmimo ir nagrinėjimo tvarką; Dokumentų rengimo, įforminimo bei saugojimo taisykles;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980"/>
        </w:tabs>
        <w:spacing w:before="0" w:beforeAutospacing="0"/>
        <w:ind w:left="714" w:hanging="357"/>
      </w:pPr>
      <w:r w:rsidRPr="0010414B">
        <w:t>Savarankiškai planuoti, organizuoti veiklą, rinktis darbo metodus;</w:t>
      </w:r>
    </w:p>
    <w:p w:rsidR="0010414B" w:rsidRPr="0010414B" w:rsidRDefault="0010414B" w:rsidP="0010414B">
      <w:pPr>
        <w:pStyle w:val="western"/>
        <w:numPr>
          <w:ilvl w:val="2"/>
          <w:numId w:val="2"/>
        </w:numPr>
        <w:tabs>
          <w:tab w:val="left" w:pos="1260"/>
          <w:tab w:val="left" w:pos="1985"/>
        </w:tabs>
        <w:spacing w:before="0" w:beforeAutospacing="0"/>
        <w:ind w:left="714" w:hanging="357"/>
      </w:pPr>
      <w:r w:rsidRPr="0010414B">
        <w:rPr>
          <w:spacing w:val="2"/>
          <w:shd w:val="clear" w:color="auto" w:fill="FFFFFF"/>
        </w:rPr>
        <w:t>Dirbti šiomis kompiuterinėmis programomis: ,,MS Word“, ,,MS Excel“, ,,MS Outlook“, „MS PowerPoint“, ,,Internet Explorer“</w:t>
      </w:r>
      <w:r w:rsidRPr="0010414B">
        <w:t>.</w:t>
      </w:r>
    </w:p>
    <w:p w:rsidR="0010414B" w:rsidRPr="0010414B" w:rsidRDefault="0010414B" w:rsidP="0010414B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10414B">
        <w:t>Privalumas – Vadovo kompetencijų įvertinimas pagal Valstybinių (išskyrus aukštąsias mokyklas) ir savivaldybių mokyklų vadovų, jų pavaduotojų ugdymui, ugdymą organizuojančių skyrių vedėjų atestacijos nuostatus (Lietuvos Respublikos švietimo ir mokslo ministro 2014 m. rugpjūčio 1 d. įsakymo Nr. V-707 redakcija), aktualios šios kompetencijos: Švietimo politikos išmanymas, mokyklos veiklos planavimas ir įgyvendinimas; Vadovo veikla formuojant ir keičiant mokyklos kultūrą; Bendradarbiavimas su socialiniais partneriais; Mokyklos veiklos įsivertinimo organizavimas ir gautų duomenų naudojimas veiklai tobulinti Savivaldos institucijų plėtojimas ir jų įtraukimas į mokyklos valdymą; Asmeninio veiksmingumo.</w:t>
      </w:r>
    </w:p>
    <w:p w:rsidR="0010414B" w:rsidRPr="0010414B" w:rsidRDefault="0010414B" w:rsidP="0010414B">
      <w:pPr>
        <w:pStyle w:val="prastasiniatinklio"/>
        <w:spacing w:before="120" w:beforeAutospacing="0" w:after="0" w:afterAutospacing="0"/>
        <w:rPr>
          <w:b/>
          <w:bCs/>
        </w:rPr>
      </w:pPr>
    </w:p>
    <w:p w:rsidR="0010414B" w:rsidRPr="0010414B" w:rsidRDefault="0010414B" w:rsidP="0010414B">
      <w:pPr>
        <w:pStyle w:val="prastasiniatinklio"/>
        <w:spacing w:before="0" w:beforeAutospacing="0" w:after="0" w:afterAutospacing="0"/>
      </w:pPr>
      <w:r w:rsidRPr="0010414B">
        <w:rPr>
          <w:b/>
          <w:bCs/>
        </w:rPr>
        <w:lastRenderedPageBreak/>
        <w:t>Pretendentas privalo pateikti: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>Prašymą leisti dalyvauti konkurse;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>Asmens tapatybę patvirtinantį dokumentą ir/ar dokumento kopiją;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>Išsilavinimą patvirtinantį dokumentą ir/ar dokumento kopiją;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>Užsienio kalbos mokėjimą patvirtinantį dokumentą;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 xml:space="preserve">Užpildytą pretendento anketą </w:t>
      </w:r>
      <w:r w:rsidRPr="0010414B">
        <w:rPr>
          <w:i/>
          <w:iCs/>
        </w:rPr>
        <w:t>(Pretendento anketos formos pavyzdys patvirtintas 2007 m. kovo 21 d. Lietuvos Respublikos Vyriausybės nutarimu Nr. 301)</w:t>
      </w:r>
      <w:r w:rsidRPr="0010414B">
        <w:t>;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 xml:space="preserve">Savo gyvenimo aprašymą (CV) su jame nurodytu </w:t>
      </w:r>
      <w:proofErr w:type="spellStart"/>
      <w:r w:rsidRPr="0010414B">
        <w:t>privalumų</w:t>
      </w:r>
      <w:proofErr w:type="spellEnd"/>
      <w:r w:rsidRPr="0010414B">
        <w:t xml:space="preserve"> sąrašu (aprašant dalykines savybes ir įgūdžius); </w:t>
      </w:r>
    </w:p>
    <w:p w:rsidR="0010414B" w:rsidRPr="0010414B" w:rsidRDefault="0010414B" w:rsidP="0010414B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</w:pPr>
      <w:r w:rsidRPr="0010414B">
        <w:t>Darbo stažą patvirtinančius dokumentus ir jų kopijas.</w:t>
      </w:r>
    </w:p>
    <w:p w:rsidR="0010414B" w:rsidRPr="0010414B" w:rsidRDefault="0010414B" w:rsidP="0010414B">
      <w:pPr>
        <w:pStyle w:val="prastasiniatinklio"/>
        <w:spacing w:before="120" w:beforeAutospacing="0" w:after="0" w:afterAutospacing="0"/>
        <w:rPr>
          <w:sz w:val="16"/>
          <w:szCs w:val="16"/>
        </w:rPr>
      </w:pPr>
    </w:p>
    <w:p w:rsidR="0010414B" w:rsidRPr="0010414B" w:rsidRDefault="0010414B" w:rsidP="0010414B">
      <w:pPr>
        <w:pStyle w:val="prastasiniatinklio"/>
        <w:spacing w:before="120" w:beforeAutospacing="0" w:after="0" w:afterAutospacing="0"/>
      </w:pPr>
      <w:r w:rsidRPr="0010414B">
        <w:t xml:space="preserve">Atrankos būdas – testas raštu ir pokalbis. </w:t>
      </w:r>
    </w:p>
    <w:p w:rsidR="0010414B" w:rsidRPr="0010414B" w:rsidRDefault="0010414B" w:rsidP="0010414B">
      <w:pPr>
        <w:pStyle w:val="prastasiniatinklio"/>
        <w:spacing w:before="120" w:beforeAutospacing="0" w:after="0" w:afterAutospacing="0"/>
      </w:pPr>
    </w:p>
    <w:p w:rsidR="0010414B" w:rsidRPr="0010414B" w:rsidRDefault="0010414B" w:rsidP="0010414B">
      <w:pPr>
        <w:pStyle w:val="prastasiniatinklio"/>
        <w:spacing w:before="120" w:beforeAutospacing="0" w:after="0" w:afterAutospacing="0"/>
      </w:pPr>
      <w:r w:rsidRPr="0010414B">
        <w:t xml:space="preserve">Dokumentai priimami 14 kalendorinių dienų nuo konkurso paskelbimo Kauno technikos profesinio mokymo centre, adresu: </w:t>
      </w:r>
      <w:r w:rsidRPr="0010414B">
        <w:rPr>
          <w:shd w:val="clear" w:color="auto" w:fill="FFFFFF"/>
        </w:rPr>
        <w:t>V. Krėvės pr. 114, Kaunas LT-50315</w:t>
      </w:r>
      <w:r w:rsidRPr="0010414B">
        <w:t xml:space="preserve">, ir </w:t>
      </w:r>
      <w:proofErr w:type="spellStart"/>
      <w:r w:rsidRPr="0010414B">
        <w:t>el.paštu</w:t>
      </w:r>
      <w:proofErr w:type="spellEnd"/>
      <w:r w:rsidRPr="0010414B">
        <w:t xml:space="preserve">: </w:t>
      </w:r>
      <w:hyperlink r:id="rId5" w:history="1">
        <w:r w:rsidRPr="0010414B">
          <w:rPr>
            <w:rStyle w:val="Hipersaitas"/>
            <w:shd w:val="clear" w:color="auto" w:fill="FFFFFF"/>
          </w:rPr>
          <w:t>centras@kautech.lt</w:t>
        </w:r>
      </w:hyperlink>
      <w:r w:rsidRPr="0010414B">
        <w:t>.</w:t>
      </w:r>
    </w:p>
    <w:p w:rsidR="0010414B" w:rsidRPr="00E11B93" w:rsidRDefault="0010414B" w:rsidP="0010414B">
      <w:pPr>
        <w:pStyle w:val="prastasiniatinklio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</w:p>
    <w:p w:rsidR="0010414B" w:rsidRPr="00E11B93" w:rsidRDefault="0010414B" w:rsidP="0010414B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center"/>
        <w:rPr>
          <w:rFonts w:asciiTheme="majorHAnsi" w:hAnsiTheme="majorHAnsi"/>
          <w:sz w:val="22"/>
          <w:szCs w:val="22"/>
          <w:u w:val="single"/>
          <w:lang w:val="lt-LT"/>
        </w:rPr>
      </w:pPr>
      <w:r w:rsidRPr="00E11B93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E11B93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E11B93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E11B93">
        <w:rPr>
          <w:rFonts w:asciiTheme="majorHAnsi" w:hAnsiTheme="majorHAnsi"/>
          <w:sz w:val="22"/>
          <w:szCs w:val="22"/>
          <w:u w:val="single"/>
          <w:lang w:val="lt-LT"/>
        </w:rPr>
        <w:tab/>
      </w:r>
    </w:p>
    <w:p w:rsidR="001666E5" w:rsidRDefault="001666E5"/>
    <w:sectPr w:rsidR="001666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9C1"/>
    <w:multiLevelType w:val="hybridMultilevel"/>
    <w:tmpl w:val="DC8EBE9C"/>
    <w:lvl w:ilvl="0" w:tplc="04E07AF4">
      <w:start w:val="1"/>
      <w:numFmt w:val="upp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6FD6"/>
    <w:multiLevelType w:val="hybridMultilevel"/>
    <w:tmpl w:val="4E0C9C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B"/>
    <w:rsid w:val="0010414B"/>
    <w:rsid w:val="001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8B1"/>
  <w15:chartTrackingRefBased/>
  <w15:docId w15:val="{34F704BD-9C90-4DEF-A7B1-B258B31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1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041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uiPriority w:val="99"/>
    <w:unhideWhenUsed/>
    <w:rsid w:val="0010414B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nhideWhenUsed/>
    <w:rsid w:val="0010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0414B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styleId="prastasiniatinklio">
    <w:name w:val="Normal (Web)"/>
    <w:basedOn w:val="prastasis"/>
    <w:uiPriority w:val="99"/>
    <w:unhideWhenUsed/>
    <w:rsid w:val="0010414B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western">
    <w:name w:val="western"/>
    <w:basedOn w:val="prastasis"/>
    <w:rsid w:val="0010414B"/>
    <w:pPr>
      <w:spacing w:before="100" w:beforeAutospacing="1" w:after="0" w:line="240" w:lineRule="auto"/>
      <w:ind w:left="1803" w:hanging="1803"/>
      <w:jc w:val="both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s@kautech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2583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Veličkaitė</dc:creator>
  <cp:keywords/>
  <dc:description/>
  <cp:lastModifiedBy>Daiva Veličkaitė</cp:lastModifiedBy>
  <cp:revision>1</cp:revision>
  <dcterms:created xsi:type="dcterms:W3CDTF">2017-04-25T04:46:00Z</dcterms:created>
  <dcterms:modified xsi:type="dcterms:W3CDTF">2017-04-25T04:50:00Z</dcterms:modified>
</cp:coreProperties>
</file>